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8D4C" w14:textId="1B021B08" w:rsidR="005B40C2" w:rsidRPr="00A125E3" w:rsidRDefault="009204C3">
      <w:pPr>
        <w:pStyle w:val="Heading1"/>
        <w:jc w:val="center"/>
        <w:rPr>
          <w:rFonts w:ascii="MarkOT-Black" w:eastAsia="Arial" w:hAnsi="MarkOT-Black" w:cs="Arial"/>
          <w:bCs/>
          <w:sz w:val="28"/>
          <w:szCs w:val="28"/>
        </w:rPr>
      </w:pPr>
      <w:r w:rsidRPr="00A125E3">
        <w:rPr>
          <w:rFonts w:ascii="MarkOT-Black" w:eastAsia="Arial" w:hAnsi="MarkOT-Black" w:cs="Arial"/>
          <w:bCs/>
          <w:sz w:val="28"/>
          <w:szCs w:val="28"/>
        </w:rPr>
        <w:t>Patient Navigator</w:t>
      </w:r>
    </w:p>
    <w:p w14:paraId="307069D8" w14:textId="77777777" w:rsidR="005B40C2" w:rsidRPr="00A125E3" w:rsidRDefault="005B40C2">
      <w:pPr>
        <w:pStyle w:val="Heading1"/>
        <w:rPr>
          <w:rFonts w:ascii="MarkOT-Book" w:eastAsia="Arial" w:hAnsi="MarkOT-Book" w:cs="Arial"/>
          <w:b w:val="0"/>
          <w:bCs/>
          <w:sz w:val="22"/>
          <w:szCs w:val="22"/>
        </w:rPr>
      </w:pPr>
    </w:p>
    <w:p w14:paraId="0933C433" w14:textId="1461BC4A" w:rsidR="005B40C2" w:rsidRPr="00A125E3" w:rsidRDefault="009204C3" w:rsidP="002544BE">
      <w:pPr>
        <w:pStyle w:val="Heading1"/>
        <w:tabs>
          <w:tab w:val="left" w:pos="3240"/>
        </w:tabs>
        <w:ind w:left="2880" w:hanging="2880"/>
        <w:rPr>
          <w:rFonts w:ascii="MarkOT-Book" w:eastAsia="Arial" w:hAnsi="MarkOT-Book" w:cs="Arial"/>
          <w:b w:val="0"/>
          <w:bCs/>
          <w:sz w:val="22"/>
          <w:szCs w:val="22"/>
        </w:rPr>
      </w:pPr>
      <w:r w:rsidRPr="00A125E3">
        <w:rPr>
          <w:rFonts w:ascii="MarkOT-Book" w:eastAsia="Arial" w:hAnsi="MarkOT-Book" w:cs="Arial"/>
          <w:bCs/>
          <w:sz w:val="22"/>
          <w:szCs w:val="22"/>
        </w:rPr>
        <w:t>REPORTS TO:</w:t>
      </w:r>
      <w:r w:rsidRPr="00A125E3">
        <w:rPr>
          <w:rFonts w:ascii="MarkOT-Book" w:eastAsia="Arial" w:hAnsi="MarkOT-Book" w:cs="Arial"/>
          <w:b w:val="0"/>
          <w:bCs/>
          <w:sz w:val="22"/>
          <w:szCs w:val="22"/>
        </w:rPr>
        <w:tab/>
        <w:t>Care Coordination Associate Manager</w:t>
      </w:r>
    </w:p>
    <w:p w14:paraId="2507A675" w14:textId="3F01023C" w:rsidR="005B40C2" w:rsidRPr="00A125E3" w:rsidRDefault="009204C3" w:rsidP="002544BE">
      <w:pPr>
        <w:pStyle w:val="Heading1"/>
        <w:tabs>
          <w:tab w:val="left" w:pos="3240"/>
        </w:tabs>
        <w:ind w:left="2880" w:hanging="2880"/>
        <w:rPr>
          <w:rFonts w:ascii="MarkOT-Book" w:eastAsia="Arial" w:hAnsi="MarkOT-Book" w:cs="Arial"/>
          <w:b w:val="0"/>
          <w:bCs/>
          <w:sz w:val="22"/>
          <w:szCs w:val="22"/>
        </w:rPr>
      </w:pPr>
      <w:r w:rsidRPr="00A125E3">
        <w:rPr>
          <w:rFonts w:ascii="MarkOT-Book" w:eastAsia="Arial" w:hAnsi="MarkOT-Book" w:cs="Arial"/>
          <w:bCs/>
          <w:sz w:val="22"/>
          <w:szCs w:val="22"/>
        </w:rPr>
        <w:t>SUPERVISEES:</w:t>
      </w:r>
      <w:r w:rsidRPr="00A125E3">
        <w:rPr>
          <w:rFonts w:ascii="MarkOT-Book" w:eastAsia="Arial" w:hAnsi="MarkOT-Book" w:cs="Arial"/>
          <w:b w:val="0"/>
          <w:bCs/>
          <w:sz w:val="22"/>
          <w:szCs w:val="22"/>
        </w:rPr>
        <w:tab/>
        <w:t>Peer Educators</w:t>
      </w:r>
    </w:p>
    <w:p w14:paraId="45798141" w14:textId="79568CC7" w:rsidR="009204C3" w:rsidRPr="00A125E3" w:rsidRDefault="009204C3" w:rsidP="009204C3">
      <w:pPr>
        <w:tabs>
          <w:tab w:val="left" w:pos="2880"/>
        </w:tabs>
        <w:rPr>
          <w:rFonts w:ascii="MarkOT-Book" w:eastAsia="Arial" w:hAnsi="MarkOT-Book" w:cs="Arial"/>
          <w:bCs/>
          <w:sz w:val="22"/>
          <w:szCs w:val="22"/>
        </w:rPr>
      </w:pPr>
      <w:r w:rsidRPr="00A125E3">
        <w:rPr>
          <w:rFonts w:ascii="MarkOT-Book" w:eastAsia="Arial" w:hAnsi="MarkOT-Book" w:cs="Arial"/>
          <w:b/>
          <w:bCs/>
          <w:sz w:val="22"/>
          <w:szCs w:val="22"/>
        </w:rPr>
        <w:t>EMPLOYMENT STATUS:</w:t>
      </w:r>
      <w:r w:rsidRPr="00A125E3">
        <w:rPr>
          <w:rFonts w:ascii="MarkOT-Book" w:eastAsia="Arial" w:hAnsi="MarkOT-Book" w:cs="Arial"/>
          <w:bCs/>
          <w:sz w:val="22"/>
          <w:szCs w:val="22"/>
        </w:rPr>
        <w:tab/>
        <w:t>Full-time Regular, Non-Exempt</w:t>
      </w:r>
    </w:p>
    <w:p w14:paraId="7CCD5841" w14:textId="660F7469" w:rsidR="005B40C2" w:rsidRPr="00A125E3" w:rsidRDefault="009204C3">
      <w:pPr>
        <w:pStyle w:val="Heading1"/>
        <w:rPr>
          <w:rFonts w:ascii="MarkOT-Book" w:eastAsia="Arial" w:hAnsi="MarkOT-Book" w:cs="Arial"/>
          <w:b w:val="0"/>
          <w:bCs/>
          <w:sz w:val="22"/>
          <w:szCs w:val="22"/>
        </w:rPr>
      </w:pPr>
      <w:r w:rsidRPr="00A125E3">
        <w:rPr>
          <w:rFonts w:ascii="MarkOT-Book" w:eastAsia="Arial" w:hAnsi="MarkOT-Book" w:cs="Arial"/>
          <w:bCs/>
          <w:sz w:val="22"/>
          <w:szCs w:val="22"/>
        </w:rPr>
        <w:t>PRIMARY FUNCTION:</w:t>
      </w:r>
      <w:r w:rsidR="00B54828" w:rsidRPr="00A125E3">
        <w:rPr>
          <w:rFonts w:ascii="MarkOT-Book" w:eastAsia="Arial" w:hAnsi="MarkOT-Book" w:cs="Arial"/>
          <w:b w:val="0"/>
          <w:bCs/>
          <w:sz w:val="22"/>
          <w:szCs w:val="22"/>
        </w:rPr>
        <w:tab/>
      </w:r>
      <w:r w:rsidRPr="00A125E3">
        <w:rPr>
          <w:rFonts w:ascii="MarkOT-Book" w:eastAsia="Arial" w:hAnsi="MarkOT-Book" w:cs="Arial"/>
          <w:b w:val="0"/>
          <w:bCs/>
          <w:sz w:val="22"/>
          <w:szCs w:val="22"/>
        </w:rPr>
        <w:t>Navigation Coordinator provides all home-based health promotion, adherence education, support and skills building services to HIV/AIDS patients on a quarterly, monthly, or weekly basis. Helps patients stay connected to care; links patients to community resources; provides escort services, identifies, and helps remove barriers to care.</w:t>
      </w:r>
    </w:p>
    <w:p w14:paraId="6CBFBF1B" w14:textId="77777777" w:rsidR="005B40C2" w:rsidRPr="00A125E3" w:rsidRDefault="005B40C2">
      <w:pPr>
        <w:rPr>
          <w:rFonts w:ascii="MarkOT-Book" w:eastAsia="Arial" w:hAnsi="MarkOT-Book" w:cs="Arial"/>
          <w:bCs/>
          <w:sz w:val="22"/>
          <w:szCs w:val="22"/>
        </w:rPr>
      </w:pPr>
    </w:p>
    <w:p w14:paraId="131354A4" w14:textId="77777777" w:rsidR="005B40C2" w:rsidRPr="00A125E3" w:rsidRDefault="009204C3">
      <w:pPr>
        <w:rPr>
          <w:rFonts w:ascii="MarkOT-Book" w:eastAsia="Arial" w:hAnsi="MarkOT-Book" w:cs="Arial"/>
          <w:b/>
          <w:bCs/>
          <w:sz w:val="22"/>
          <w:szCs w:val="22"/>
        </w:rPr>
      </w:pPr>
      <w:r w:rsidRPr="00A125E3">
        <w:rPr>
          <w:rFonts w:ascii="MarkOT-Book" w:eastAsia="Arial" w:hAnsi="MarkOT-Book" w:cs="Arial"/>
          <w:b/>
          <w:bCs/>
          <w:sz w:val="22"/>
          <w:szCs w:val="22"/>
        </w:rPr>
        <w:t>DUTIES AND RESPONSIBILITIES:</w:t>
      </w:r>
    </w:p>
    <w:p w14:paraId="67A2C55B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Interacts regularly with client and client caregivers to ensure continuity of care, patient adherence to care plans, and identifications of barriers preventing adherence to care plan.</w:t>
      </w:r>
    </w:p>
    <w:p w14:paraId="6A7A3396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Tracks all medical, behavioral substance use and other network referrals made for clients and ensures clients follow up on referrals and attend scheduled appointments, through accompaniment when necessary.</w:t>
      </w:r>
    </w:p>
    <w:p w14:paraId="6D19E12C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Provides phone and physical outreach to clients who have been non-adherent to necessary treatment appointments or have missed appointments for initial visits with new providers. Makes reminder phone calls to patients for all appointments.</w:t>
      </w:r>
    </w:p>
    <w:p w14:paraId="14E05377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Provides outreach to clients to ensure appropriate follow up regarding self-care, medication refills, Care Plan adherence, scheduled office visits, test results/lab work, and all other pertinent psycho-social issues.</w:t>
      </w:r>
    </w:p>
    <w:p w14:paraId="7CEEC715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Ensures that relevant team members receive important client alerts, including ER visits, hospitalization admission/discharge information and other urgent care notifications.</w:t>
      </w:r>
    </w:p>
    <w:p w14:paraId="6F585C13" w14:textId="39CBEAAF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 xml:space="preserve">Tracks/monitors client progress through a combination of written work, agency databases, health home data system and case conferences with the Care Team. Documents and maintains case records </w:t>
      </w:r>
      <w:r w:rsidRPr="00A125E3">
        <w:rPr>
          <w:rFonts w:ascii="MarkOT-Book" w:eastAsia="Arial" w:hAnsi="MarkOT-Book" w:cs="Arial"/>
          <w:bCs/>
          <w:sz w:val="22"/>
          <w:szCs w:val="22"/>
        </w:rPr>
        <w:t>in the agency</w:t>
      </w: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 xml:space="preserve"> database and completes data entry in a timely fashion.</w:t>
      </w:r>
    </w:p>
    <w:p w14:paraId="2BD13107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Monitors client entitlements, insurance, and other benefits to ensure they remain active and in place. Alerts Care Manager if benefits/entitlements lapse to assist team members with reinstatement of said benefits.</w:t>
      </w:r>
    </w:p>
    <w:p w14:paraId="13529138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Reviews Care Plan with Associate Manager and confirms intensity level of identified client to ensure service needs are met.</w:t>
      </w:r>
    </w:p>
    <w:p w14:paraId="6199C33F" w14:textId="77777777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Performs other duties as required to meet the needs of the Care Coordination team, Client Services Department or Agency.</w:t>
      </w:r>
    </w:p>
    <w:p w14:paraId="62E420AD" w14:textId="261C38AC" w:rsidR="005B40C2" w:rsidRPr="00A125E3" w:rsidRDefault="009204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arkOT-Book" w:eastAsia="Arial" w:hAnsi="MarkOT-Book" w:cs="Arial"/>
          <w:bCs/>
          <w:color w:val="000000"/>
          <w:sz w:val="22"/>
          <w:szCs w:val="22"/>
        </w:rPr>
      </w:pPr>
      <w:r w:rsidRPr="00A125E3">
        <w:rPr>
          <w:rFonts w:ascii="MarkOT-Book" w:eastAsia="Arial" w:hAnsi="MarkOT-Book" w:cs="Arial"/>
          <w:bCs/>
          <w:color w:val="000000"/>
          <w:sz w:val="22"/>
          <w:szCs w:val="22"/>
        </w:rPr>
        <w:t>Attend a minimum of two agency events for clients and one agency fundraising event every 12-month period.</w:t>
      </w:r>
    </w:p>
    <w:p w14:paraId="64C6700D" w14:textId="77777777" w:rsidR="005B40C2" w:rsidRPr="00A125E3" w:rsidRDefault="005B40C2">
      <w:pPr>
        <w:rPr>
          <w:rFonts w:ascii="MarkOT-Book" w:eastAsia="Arial" w:hAnsi="MarkOT-Book" w:cs="Arial"/>
          <w:bCs/>
          <w:sz w:val="22"/>
          <w:szCs w:val="22"/>
        </w:rPr>
      </w:pPr>
    </w:p>
    <w:p w14:paraId="2BC58F72" w14:textId="778AA991" w:rsidR="005B40C2" w:rsidRPr="00A125E3" w:rsidRDefault="009204C3">
      <w:pPr>
        <w:rPr>
          <w:rFonts w:ascii="MarkOT-Book" w:eastAsia="Arial" w:hAnsi="MarkOT-Book" w:cs="Arial"/>
          <w:bCs/>
          <w:sz w:val="22"/>
          <w:szCs w:val="22"/>
        </w:rPr>
      </w:pPr>
      <w:r w:rsidRPr="00A125E3">
        <w:rPr>
          <w:rFonts w:ascii="MarkOT-Book" w:eastAsia="Arial" w:hAnsi="MarkOT-Book" w:cs="Arial"/>
          <w:b/>
          <w:bCs/>
          <w:sz w:val="22"/>
          <w:szCs w:val="22"/>
        </w:rPr>
        <w:t>QUALIFICATIONS:</w:t>
      </w:r>
      <w:r w:rsidRPr="00A125E3">
        <w:rPr>
          <w:rFonts w:ascii="MarkOT-Book" w:eastAsia="Arial" w:hAnsi="MarkOT-Book" w:cs="Arial"/>
          <w:bCs/>
          <w:sz w:val="22"/>
          <w:szCs w:val="22"/>
        </w:rPr>
        <w:t xml:space="preserve"> Bi-lingual Spanish required. Applicants should have a strong knowledge of HIV/AIDS as well as entitlements and resources available to individuals living with HIV/AIDS in the NYC–metro area. Field work is heavy. Must be able to navigate the city by mass transportation.  Must be able to visit a 5</w:t>
      </w:r>
      <w:r w:rsidRPr="00A125E3">
        <w:rPr>
          <w:rFonts w:ascii="MarkOT-Book" w:eastAsia="Arial" w:hAnsi="MarkOT-Book" w:cs="Arial"/>
          <w:bCs/>
          <w:sz w:val="22"/>
          <w:szCs w:val="22"/>
          <w:vertAlign w:val="superscript"/>
        </w:rPr>
        <w:t>th</w:t>
      </w:r>
      <w:r w:rsidRPr="00A125E3">
        <w:rPr>
          <w:rFonts w:ascii="MarkOT-Book" w:eastAsia="Arial" w:hAnsi="MarkOT-Book" w:cs="Arial"/>
          <w:bCs/>
          <w:sz w:val="22"/>
          <w:szCs w:val="22"/>
        </w:rPr>
        <w:t xml:space="preserve"> floor walk-up. Must be able to pass a Hospital Health and Drug screening.  Knowledge of Microsoft Word is a must. This position requires a team player who has very good writing and time management skills. A Bachelor’s Degree in a health-related field is preferred.  </w:t>
      </w:r>
      <w:r w:rsidRPr="00A125E3">
        <w:rPr>
          <w:rFonts w:ascii="MarkOT-Book" w:eastAsia="MarkOT-Book" w:hAnsi="MarkOT-Book" w:cs="MarkOT-Book"/>
          <w:bCs/>
          <w:sz w:val="22"/>
          <w:szCs w:val="22"/>
          <w:highlight w:val="white"/>
        </w:rPr>
        <w:t xml:space="preserve"> Interest in social mission or</w:t>
      </w:r>
      <w:r w:rsidR="005F5646">
        <w:rPr>
          <w:rFonts w:ascii="MarkOT-Book" w:eastAsia="MarkOT-Book" w:hAnsi="MarkOT-Book" w:cs="MarkOT-Book"/>
          <w:bCs/>
          <w:sz w:val="22"/>
          <w:szCs w:val="22"/>
          <w:highlight w:val="white"/>
        </w:rPr>
        <w:t>ganizations, public health and</w:t>
      </w:r>
      <w:r w:rsidRPr="00A125E3">
        <w:rPr>
          <w:rFonts w:ascii="MarkOT-Book" w:eastAsia="MarkOT-Book" w:hAnsi="MarkOT-Book" w:cs="MarkOT-Book"/>
          <w:bCs/>
          <w:sz w:val="22"/>
          <w:szCs w:val="22"/>
          <w:highlight w:val="white"/>
        </w:rPr>
        <w:t xml:space="preserve"> b</w:t>
      </w:r>
      <w:r w:rsidR="005F5646">
        <w:rPr>
          <w:rFonts w:ascii="MarkOT-Book" w:eastAsia="MarkOT-Book" w:hAnsi="MarkOT-Book" w:cs="MarkOT-Book"/>
          <w:bCs/>
          <w:sz w:val="22"/>
          <w:szCs w:val="22"/>
          <w:highlight w:val="white"/>
        </w:rPr>
        <w:t xml:space="preserve">elief in Alliance’s mission </w:t>
      </w:r>
      <w:bookmarkStart w:id="0" w:name="_GoBack"/>
      <w:bookmarkEnd w:id="0"/>
      <w:r w:rsidRPr="00A125E3">
        <w:rPr>
          <w:rFonts w:ascii="MarkOT-Book" w:eastAsia="MarkOT-Book" w:hAnsi="MarkOT-Book" w:cs="MarkOT-Book"/>
          <w:bCs/>
          <w:sz w:val="22"/>
          <w:szCs w:val="22"/>
          <w:highlight w:val="white"/>
        </w:rPr>
        <w:t>is desirable.</w:t>
      </w:r>
      <w:r w:rsidRPr="00A125E3">
        <w:rPr>
          <w:rFonts w:ascii="MarkOT-Book" w:eastAsia="Calibri" w:hAnsi="MarkOT-Book" w:cs="Calibri"/>
          <w:bCs/>
          <w:sz w:val="22"/>
          <w:szCs w:val="22"/>
        </w:rPr>
        <w:t xml:space="preserve"> </w:t>
      </w:r>
      <w:r w:rsidR="00A125E3" w:rsidRPr="00E352B9">
        <w:rPr>
          <w:rFonts w:ascii="MarkOT-Book" w:eastAsia="MarkOT-Book" w:hAnsi="MarkOT-Book" w:cs="MarkOT-Book"/>
          <w:sz w:val="22"/>
          <w:szCs w:val="22"/>
          <w:highlight w:val="white"/>
        </w:rPr>
        <w:t>Strong commitment to diversity, equity, and inclusion required. COVID-19 vaccination required.</w:t>
      </w:r>
    </w:p>
    <w:sectPr w:rsidR="005B40C2" w:rsidRPr="00A125E3" w:rsidSect="00D250E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1480" w14:textId="77777777" w:rsidR="00ED2776" w:rsidRDefault="00ED2776">
      <w:r>
        <w:separator/>
      </w:r>
    </w:p>
  </w:endnote>
  <w:endnote w:type="continuationSeparator" w:id="0">
    <w:p w14:paraId="0C706DEA" w14:textId="77777777" w:rsidR="00ED2776" w:rsidRDefault="00ED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kOT-Black">
    <w:panose1 w:val="020B0A04020101010102"/>
    <w:charset w:val="00"/>
    <w:family w:val="swiss"/>
    <w:notTrueType/>
    <w:pitch w:val="variable"/>
    <w:sig w:usb0="A00000EF" w:usb1="5000FCFB" w:usb2="00000000" w:usb3="00000000" w:csb0="00000001" w:csb1="00000000"/>
  </w:font>
  <w:font w:name="MarkOT-Book">
    <w:panose1 w:val="020B0604020101010102"/>
    <w:charset w:val="00"/>
    <w:family w:val="swiss"/>
    <w:notTrueType/>
    <w:pitch w:val="variable"/>
    <w:sig w:usb0="A00000EF" w:usb1="5000FC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032" w14:textId="77777777" w:rsidR="005B40C2" w:rsidRDefault="009204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G Times" w:cs="CG Times"/>
        <w:color w:val="000000"/>
        <w:sz w:val="16"/>
        <w:szCs w:val="16"/>
      </w:rPr>
    </w:pPr>
    <w:r>
      <w:rPr>
        <w:rFonts w:eastAsia="CG Times" w:cs="CG Times"/>
        <w:color w:val="000000"/>
        <w:sz w:val="16"/>
        <w:szCs w:val="16"/>
      </w:rPr>
      <w:t>Rev. 11/</w:t>
    </w:r>
    <w:r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2B8D7" w14:textId="77777777" w:rsidR="00ED2776" w:rsidRDefault="00ED2776">
      <w:r>
        <w:separator/>
      </w:r>
    </w:p>
  </w:footnote>
  <w:footnote w:type="continuationSeparator" w:id="0">
    <w:p w14:paraId="01593AFF" w14:textId="77777777" w:rsidR="00ED2776" w:rsidRDefault="00ED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EECA" w14:textId="7AE0DF3A" w:rsidR="005B40C2" w:rsidRDefault="00D939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G Times" w:cs="CG Times"/>
        <w:color w:val="000000"/>
        <w:szCs w:val="24"/>
      </w:rPr>
    </w:pPr>
    <w:r>
      <w:rPr>
        <w:noProof/>
        <w:color w:val="000000"/>
      </w:rPr>
      <w:drawing>
        <wp:inline distT="0" distB="0" distL="0" distR="0" wp14:anchorId="0835ABCC" wp14:editId="0E0C66B0">
          <wp:extent cx="3789929" cy="909583"/>
          <wp:effectExtent l="0" t="0" r="0" b="0"/>
          <wp:docPr id="5" name="image1.png" descr="W:\Alliance Logos &amp; Images\Alliance Logos\Plus Logo\Logo-Plus_Navy - Allianc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:\Alliance Logos &amp; Images\Alliance Logos\Plus Logo\Logo-Plus_Navy - Allianc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9929" cy="909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7972"/>
    <w:multiLevelType w:val="multilevel"/>
    <w:tmpl w:val="A9D00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C2"/>
    <w:rsid w:val="00056439"/>
    <w:rsid w:val="00107CA4"/>
    <w:rsid w:val="002544BE"/>
    <w:rsid w:val="00522C2F"/>
    <w:rsid w:val="005B40C2"/>
    <w:rsid w:val="005F5646"/>
    <w:rsid w:val="00780522"/>
    <w:rsid w:val="009204C3"/>
    <w:rsid w:val="00A03D76"/>
    <w:rsid w:val="00A125E3"/>
    <w:rsid w:val="00A35DCA"/>
    <w:rsid w:val="00A63C75"/>
    <w:rsid w:val="00B11D9C"/>
    <w:rsid w:val="00B54828"/>
    <w:rsid w:val="00BA6333"/>
    <w:rsid w:val="00D250E4"/>
    <w:rsid w:val="00D939D8"/>
    <w:rsid w:val="00DD6DA7"/>
    <w:rsid w:val="00ED2776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2D52"/>
  <w15:docId w15:val="{53597890-2D3B-764D-A363-218FB2E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60"/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56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9056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6905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90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F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CE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CE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14"/>
    <w:rPr>
      <w:rFonts w:ascii="Segoe UI" w:eastAsia="Times New Roman" w:hAnsi="Segoe UI" w:cs="Segoe UI"/>
      <w:snapToGrid w:val="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7A9BB46DFD943A5C4F9A1C1A50382" ma:contentTypeVersion="12" ma:contentTypeDescription="Create a new document." ma:contentTypeScope="" ma:versionID="d568cc097cb040de5661b46b35eea64a">
  <xsd:schema xmlns:xsd="http://www.w3.org/2001/XMLSchema" xmlns:xs="http://www.w3.org/2001/XMLSchema" xmlns:p="http://schemas.microsoft.com/office/2006/metadata/properties" xmlns:ns2="280fef0e-5207-46e6-a0dd-8ab85baea5af" xmlns:ns3="39b4f08c-682d-4d15-b9a9-199bd6f897f2" targetNamespace="http://schemas.microsoft.com/office/2006/metadata/properties" ma:root="true" ma:fieldsID="e7b22ba9f54f2f1f185d4db564fd6478" ns2:_="" ns3:_="">
    <xsd:import namespace="280fef0e-5207-46e6-a0dd-8ab85baea5af"/>
    <xsd:import namespace="39b4f08c-682d-4d15-b9a9-199bd6f8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ef0e-5207-46e6-a0dd-8ab85baea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c50ab9-7718-4aed-b8fa-215291f3f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4f08c-682d-4d15-b9a9-199bd6f8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33719d-9e3f-4c72-8179-093d1d5bf4a8}" ma:internalName="TaxCatchAll" ma:showField="CatchAllData" ma:web="39b4f08c-682d-4d15-b9a9-199bd6f89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b4f08c-682d-4d15-b9a9-199bd6f897f2" xsi:nil="true"/>
    <lcf76f155ced4ddcb4097134ff3c332f xmlns="280fef0e-5207-46e6-a0dd-8ab85baea5af">
      <Terms xmlns="http://schemas.microsoft.com/office/infopath/2007/PartnerControls"/>
    </lcf76f155ced4ddcb4097134ff3c332f>
    <SharedWithUsers xmlns="39b4f08c-682d-4d15-b9a9-199bd6f897f2">
      <UserInfo>
        <DisplayName/>
        <AccountId xsi:nil="true"/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gsUB97cltKLFcxojAcbkM3MWA==">AMUW2mUX+bOhoaz1AT1e32R0Kgt88RcgSEmAdJQZlYAZcoyPLETflKMYGno13YIfl/2GO2vBEZmB/k8C+QKHydTq+bt+asl7lvsuVr7Tq/4wXNyEEe3WyK4E73ridYCbU4xlvPWVvkXu</go:docsCustomData>
</go:gDocsCustomXmlDataStorage>
</file>

<file path=customXml/itemProps1.xml><?xml version="1.0" encoding="utf-8"?>
<ds:datastoreItem xmlns:ds="http://schemas.openxmlformats.org/officeDocument/2006/customXml" ds:itemID="{EC6186F5-C4F9-4C3F-968D-4AAFE593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ef0e-5207-46e6-a0dd-8ab85baea5af"/>
    <ds:schemaRef ds:uri="39b4f08c-682d-4d15-b9a9-199bd6f8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55F84-2ACD-4D85-89FF-2A366B01C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EB9CD-BF57-4698-BB91-50D8FE5B7997}">
  <ds:schemaRefs>
    <ds:schemaRef ds:uri="http://schemas.microsoft.com/office/2006/metadata/properties"/>
    <ds:schemaRef ds:uri="http://schemas.microsoft.com/office/infopath/2007/PartnerControls"/>
    <ds:schemaRef ds:uri="39b4f08c-682d-4d15-b9a9-199bd6f897f2"/>
    <ds:schemaRef ds:uri="280fef0e-5207-46e6-a0dd-8ab85baea5af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Soter</dc:creator>
  <cp:lastModifiedBy>Dan Knitzer</cp:lastModifiedBy>
  <cp:revision>5</cp:revision>
  <dcterms:created xsi:type="dcterms:W3CDTF">2023-04-28T16:00:00Z</dcterms:created>
  <dcterms:modified xsi:type="dcterms:W3CDTF">2023-04-28T16:07:00Z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0x010100EC97A9BB46DFD943A5C4F9A1C1A50382</vt:lpwstr>
  </property>
  <property fmtid="{D5CDD505-2E9C-101B-9397-08002B2CF9AE}" pid="3" name="MediaServiceImageTags">
    <vt:lpwstr/>
  </property>
  <property fmtid="{D5CDD505-2E9C-101B-9397-08002B2CF9AE}" pid="4" name="Order">
    <vt:r8>49100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